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Положение о детской организации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Дружба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Школа 657 ПРИМОРСКОГО РАЙОНА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положения работы Детской общественной организации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Детская общественная  организация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Дружба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состоит из учащихся 5-12 классов, основанным на согласии и сотрудничестве.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Деятельность Организации строится на общечеловеческих принципах ,гуманности, согласия и открытости.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действует на основе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образовании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Конвенции о правах ребенка, Устава школы, принципов выборности и подотчетности.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Члены Организации являются связующим звеном между организаторами детского коллектива и классом. Доводят до сведения класса и классного руководителя решения Организации.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собирается не менее 1 раза в месяц.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участвует в планировании и организации внеклассной и внешкольной работы учащихся.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Членами Организации могут быть выбранные классом учащиеся 5-12 классов (как минимум, 1 человек от каждого класса), имеющие желание работать в Организации и быть в центре школьной жизни.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Членами Организации не могут быть учащиеся, не подчиняющиеся Уставу школы и не выполняющие правила поведения.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Члены Организации за систематическое непосещение заседаний и невыполнение возложенных на них обязанностей общим голосованием могут быть исключены из числа членов Организации.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 детской организации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Дружба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планирует и организует школьный досуг учащихся (подготовка и проведение внеклассных и внешкольных мероприятий).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Члены организация освещает события школьной жизни.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Организация работы.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Организации координирует работу секторов, ведет заседания Организации.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Организации выбирается из членов Организации голосованием.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Секретарь Организации отвечает за ее документацию и ведет протокол каждого заседания.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 Организации осуществляется на основе планирования и текущих дел.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Документация и отчетность Детской общественной организации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Дружба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Заседания Организации протоколируются.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 работы Организации составляется на весь учебный год, исходя из плана воспитательной работы школы.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 деятельности Организации представляется заместителю директора школы по воспитательной работе в конце учебного года.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Права и обязанности членов детской общественной организации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Дружба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Члены Организации имеют право: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Быть избранным и избирать в выборные органы самоуправления Организации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Обращаться с предложениями, жалобами, критикой в адрес работы Организации.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Получать любую информацию о работе детской организации.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Участвовать во всех мероприятиях  проводимых в Организации.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Иметь свой орган печати (пресс-центр), свою эмблему и девиз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Члены Организации обязаны: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Ответственно относиться ко всем поручениям.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Уважать мнения других членов Организации.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Быть справедливым, честным, беспристрастным и дисциплинированным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Доводить до сведения учителей и учащихся решения Организации.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